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rps"/>
        <w:spacing w:line="360" w:lineRule="atLeast"/>
        <w:rPr>
          <w:rFonts w:ascii="Georgia" w:hAnsi="Georgia" w:cs="Calibri"/>
        </w:rPr>
      </w:pPr>
      <w:r>
        <w:rPr>
          <w:rFonts w:ascii="Georgia" w:hAnsi="Georgia" w:cs="Calibri"/>
        </w:rPr>
        <w:t>Annexe 1</w:t>
      </w:r>
    </w:p>
    <w:p>
      <w:pPr>
        <w:pStyle w:val="Corps"/>
        <w:spacing w:line="360" w:lineRule="atLeast"/>
        <w:jc w:val="center"/>
        <w:rPr>
          <w:rFonts w:ascii="Georgia" w:hAnsi="Georgia" w:cs="Calibri"/>
          <w:b/>
          <w:sz w:val="28"/>
          <w:szCs w:val="28"/>
          <w:u w:val="single"/>
        </w:rPr>
      </w:pPr>
      <w:r>
        <w:rPr>
          <w:rFonts w:ascii="Georgia" w:hAnsi="Georgia" w:cs="Calibri"/>
          <w:b/>
          <w:sz w:val="28"/>
          <w:szCs w:val="28"/>
          <w:u w:val="single"/>
        </w:rPr>
        <w:t xml:space="preserve">PROGRAMME DE </w:t>
      </w:r>
      <w:r>
        <w:rPr>
          <w:rFonts w:ascii="Georgia" w:hAnsi="Georgia" w:cs="Calibri"/>
          <w:b/>
          <w:color w:val="auto"/>
          <w:sz w:val="28"/>
          <w:szCs w:val="28"/>
          <w:u w:val="single"/>
        </w:rPr>
        <w:t xml:space="preserve">COURS ARTISTIQUE </w:t>
      </w:r>
      <w:r>
        <w:rPr>
          <w:rFonts w:ascii="Georgia" w:hAnsi="Georgia" w:cs="Calibri"/>
          <w:b/>
          <w:sz w:val="28"/>
          <w:szCs w:val="28"/>
          <w:u w:val="single"/>
        </w:rPr>
        <w:t xml:space="preserve">DE BASE </w:t>
      </w:r>
    </w:p>
    <w:p>
      <w:pPr>
        <w:pStyle w:val="Corps"/>
        <w:spacing w:line="320" w:lineRule="atLeast"/>
        <w:jc w:val="center"/>
        <w:rPr>
          <w:rFonts w:ascii="Georgia" w:hAnsi="Georgia" w:cs="Calibri"/>
          <w:b/>
        </w:rPr>
      </w:pPr>
    </w:p>
    <w:p>
      <w:pPr>
        <w:pStyle w:val="Corps"/>
        <w:spacing w:line="320" w:lineRule="atLeast"/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Nom du Pouvoir organisateur :</w:t>
      </w:r>
    </w:p>
    <w:p>
      <w:pPr>
        <w:pStyle w:val="Corps"/>
        <w:spacing w:line="320" w:lineRule="atLeast"/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Nom de l’établissement :</w:t>
      </w:r>
    </w:p>
    <w:p>
      <w:pPr>
        <w:pStyle w:val="Corps"/>
        <w:spacing w:line="360" w:lineRule="atLeast"/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Domaine concerné :</w:t>
      </w:r>
    </w:p>
    <w:p>
      <w:pPr>
        <w:pStyle w:val="Corps"/>
        <w:spacing w:line="360" w:lineRule="atLeast"/>
        <w:rPr>
          <w:rFonts w:ascii="Georgia" w:hAnsi="Georgia" w:cs="Calibri"/>
          <w:b/>
          <w:color w:val="auto"/>
        </w:rPr>
      </w:pPr>
      <w:r>
        <w:rPr>
          <w:rFonts w:ascii="Georgia" w:hAnsi="Georgia" w:cs="Calibri"/>
          <w:b/>
          <w:color w:val="auto"/>
        </w:rPr>
        <w:t xml:space="preserve">Intitulé du cours et, le cas échéant, de la spécialité </w:t>
      </w:r>
      <w:r>
        <w:rPr>
          <w:rStyle w:val="Appelnotedebasdep"/>
          <w:rFonts w:ascii="Georgia" w:hAnsi="Georgia" w:cs="Calibri"/>
          <w:b/>
          <w:color w:val="auto"/>
        </w:rPr>
        <w:footnoteReference w:id="1"/>
      </w:r>
      <w:r>
        <w:rPr>
          <w:rFonts w:ascii="Georgia" w:hAnsi="Georgia" w:cs="Calibri"/>
          <w:b/>
          <w:color w:val="auto"/>
        </w:rPr>
        <w:t> :</w:t>
      </w:r>
    </w:p>
    <w:p>
      <w:pPr>
        <w:pStyle w:val="Corps"/>
        <w:spacing w:line="360" w:lineRule="atLeast"/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5"/>
        <w:gridCol w:w="7715"/>
      </w:tblGrid>
      <w:tr>
        <w:tc>
          <w:tcPr>
            <w:tcW w:w="7790" w:type="dxa"/>
            <w:shd w:val="clear" w:color="auto" w:fill="auto"/>
          </w:tcPr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Date d’introduction : </w:t>
            </w:r>
          </w:p>
        </w:tc>
        <w:tc>
          <w:tcPr>
            <w:tcW w:w="7790" w:type="dxa"/>
            <w:shd w:val="clear" w:color="auto" w:fill="auto"/>
          </w:tcPr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Nombre de pages : </w:t>
            </w:r>
          </w:p>
        </w:tc>
      </w:tr>
      <w:tr>
        <w:tc>
          <w:tcPr>
            <w:tcW w:w="15580" w:type="dxa"/>
            <w:gridSpan w:val="2"/>
            <w:shd w:val="clear" w:color="auto" w:fill="auto"/>
          </w:tcPr>
          <w:p>
            <w:pPr>
              <w:pStyle w:val="Corps"/>
              <w:spacing w:line="360" w:lineRule="atLeast"/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Signatures</w:t>
            </w:r>
          </w:p>
        </w:tc>
      </w:tr>
      <w:tr>
        <w:tc>
          <w:tcPr>
            <w:tcW w:w="7790" w:type="dxa"/>
            <w:shd w:val="clear" w:color="auto" w:fill="auto"/>
          </w:tcPr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Le Pouvoir organisateur</w:t>
            </w:r>
          </w:p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shd w:val="clear" w:color="auto" w:fill="auto"/>
          </w:tcPr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La Direction de l’Etablissement</w:t>
            </w:r>
          </w:p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</w:tc>
      </w:tr>
    </w:tbl>
    <w:p>
      <w:pPr>
        <w:pStyle w:val="Corps"/>
        <w:rPr>
          <w:rFonts w:ascii="Georgia" w:hAnsi="Georgia" w:cs="Calibri"/>
          <w:b/>
        </w:rPr>
      </w:pPr>
    </w:p>
    <w:p>
      <w:pPr>
        <w:pStyle w:val="Corps"/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4"/>
        <w:gridCol w:w="7716"/>
      </w:tblGrid>
      <w:tr>
        <w:tc>
          <w:tcPr>
            <w:tcW w:w="15580" w:type="dxa"/>
            <w:gridSpan w:val="2"/>
            <w:shd w:val="clear" w:color="auto" w:fill="auto"/>
          </w:tcPr>
          <w:p>
            <w:pPr>
              <w:pStyle w:val="Corps"/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  <w:lang w:val="fr-BE"/>
              </w:rPr>
              <w:t>A compléter par la Direction générale de l’Enseignement non obligatoire et de la Recherche scientifique</w:t>
            </w:r>
          </w:p>
        </w:tc>
      </w:tr>
      <w:tr>
        <w:tc>
          <w:tcPr>
            <w:tcW w:w="7790" w:type="dxa"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Indicateur : </w:t>
            </w:r>
          </w:p>
        </w:tc>
        <w:tc>
          <w:tcPr>
            <w:tcW w:w="7790" w:type="dxa"/>
            <w:vMerge w:val="restart"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Visa de l’Administration</w:t>
            </w:r>
          </w:p>
        </w:tc>
      </w:tr>
      <w:tr>
        <w:tc>
          <w:tcPr>
            <w:tcW w:w="7790" w:type="dxa"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vMerge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>
        <w:tc>
          <w:tcPr>
            <w:tcW w:w="7790" w:type="dxa"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Date de réception :</w:t>
            </w:r>
          </w:p>
        </w:tc>
        <w:tc>
          <w:tcPr>
            <w:tcW w:w="7790" w:type="dxa"/>
            <w:vMerge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>
        <w:tc>
          <w:tcPr>
            <w:tcW w:w="7790" w:type="dxa"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vMerge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>
        <w:tc>
          <w:tcPr>
            <w:tcW w:w="7790" w:type="dxa"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Date d’avis de l’Inspection :</w:t>
            </w:r>
          </w:p>
        </w:tc>
        <w:tc>
          <w:tcPr>
            <w:tcW w:w="7790" w:type="dxa"/>
            <w:vMerge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>
        <w:tc>
          <w:tcPr>
            <w:tcW w:w="7790" w:type="dxa"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vMerge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>
        <w:tc>
          <w:tcPr>
            <w:tcW w:w="7790" w:type="dxa"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Date d’approbation :</w:t>
            </w:r>
          </w:p>
        </w:tc>
        <w:tc>
          <w:tcPr>
            <w:tcW w:w="7790" w:type="dxa"/>
            <w:vMerge/>
            <w:shd w:val="clear" w:color="auto" w:fill="auto"/>
          </w:tcPr>
          <w:p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</w:tbl>
    <w:p>
      <w:pPr>
        <w:rPr>
          <w:rFonts w:ascii="Georgia" w:hAnsi="Georgia" w:cs="Calibri"/>
          <w:b/>
          <w:noProof/>
          <w:color w:val="000000"/>
          <w:sz w:val="28"/>
          <w:szCs w:val="28"/>
          <w:u w:val="single"/>
        </w:rPr>
      </w:pPr>
    </w:p>
    <w:p>
      <w:pPr>
        <w:rPr>
          <w:rFonts w:ascii="Georgia" w:hAnsi="Georgia" w:cs="Calibri"/>
          <w:b/>
          <w:noProof/>
          <w:color w:val="000000"/>
          <w:sz w:val="28"/>
          <w:szCs w:val="28"/>
          <w:u w:val="single"/>
        </w:rPr>
      </w:pPr>
      <w:r>
        <w:rPr>
          <w:rFonts w:ascii="Georgia" w:hAnsi="Georgia" w:cs="Calibri"/>
          <w:b/>
          <w:noProof/>
          <w:color w:val="000000"/>
          <w:sz w:val="28"/>
          <w:szCs w:val="28"/>
          <w:u w:val="single"/>
        </w:rPr>
        <w:lastRenderedPageBreak/>
        <w:t>STRUCTURE</w:t>
      </w:r>
    </w:p>
    <w:p>
      <w:pPr>
        <w:rPr>
          <w:rFonts w:ascii="Georgia" w:hAnsi="Georgia" w:cs="Calibri"/>
          <w:b/>
        </w:rPr>
      </w:pPr>
    </w:p>
    <w:p>
      <w:pPr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8"/>
        <w:gridCol w:w="3856"/>
        <w:gridCol w:w="3852"/>
        <w:gridCol w:w="3864"/>
      </w:tblGrid>
      <w:tr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Filières</w:t>
            </w:r>
          </w:p>
          <w:p>
            <w:pPr>
              <w:rPr>
                <w:rFonts w:ascii="Georgia" w:hAnsi="Georgia" w:cs="Calibri"/>
                <w:b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  <w:p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Nombre d’années</w:t>
            </w:r>
          </w:p>
          <w:p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d’études organisées</w:t>
            </w:r>
          </w:p>
          <w:p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  <w:p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Année d’études ou</w:t>
            </w:r>
          </w:p>
          <w:p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groupe d’années d’études</w:t>
            </w:r>
          </w:p>
        </w:tc>
        <w:tc>
          <w:tcPr>
            <w:tcW w:w="3895" w:type="dxa"/>
            <w:shd w:val="clear" w:color="auto" w:fill="auto"/>
          </w:tcPr>
          <w:p>
            <w:pPr>
              <w:jc w:val="center"/>
              <w:rPr>
                <w:rFonts w:ascii="Georgia" w:hAnsi="Georgia" w:cs="Calibri"/>
                <w:b/>
              </w:rPr>
            </w:pPr>
          </w:p>
          <w:p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Volume hebdomadaire </w:t>
            </w:r>
            <w:r>
              <w:rPr>
                <w:rStyle w:val="Appelnotedebasdep"/>
                <w:rFonts w:ascii="Georgia" w:hAnsi="Georgia" w:cs="Calibri"/>
                <w:b/>
              </w:rPr>
              <w:footnoteReference w:id="2"/>
            </w:r>
          </w:p>
        </w:tc>
      </w:tr>
      <w:tr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  <w:p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Préparatoire</w:t>
            </w:r>
          </w:p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</w:tr>
      <w:tr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  <w:p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Formation</w:t>
            </w:r>
          </w:p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</w:tr>
      <w:tr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  <w:p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Formation adultes</w:t>
            </w:r>
          </w:p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</w:tr>
      <w:tr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  <w:p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Qualification</w:t>
            </w:r>
          </w:p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</w:tr>
      <w:tr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  <w:p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Qualification adultes</w:t>
            </w:r>
          </w:p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</w:tr>
      <w:tr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  <w:p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Transition</w:t>
            </w:r>
          </w:p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  <w:tc>
          <w:tcPr>
            <w:tcW w:w="3895" w:type="dxa"/>
            <w:shd w:val="clear" w:color="auto" w:fill="auto"/>
          </w:tcPr>
          <w:p>
            <w:pPr>
              <w:rPr>
                <w:rFonts w:ascii="Georgia" w:hAnsi="Georgia" w:cs="Calibri"/>
              </w:rPr>
            </w:pPr>
          </w:p>
        </w:tc>
      </w:tr>
    </w:tbl>
    <w:p>
      <w:pPr>
        <w:rPr>
          <w:rFonts w:ascii="Georgia" w:hAnsi="Georgia" w:cs="Calibri"/>
          <w:b/>
        </w:rPr>
      </w:pPr>
    </w:p>
    <w:p>
      <w:pPr>
        <w:tabs>
          <w:tab w:val="left" w:pos="1560"/>
          <w:tab w:val="left" w:pos="2835"/>
          <w:tab w:val="left" w:pos="3969"/>
          <w:tab w:val="left" w:pos="6663"/>
        </w:tabs>
        <w:rPr>
          <w:rFonts w:ascii="Calibri" w:hAnsi="Calibri" w:cs="Calibri"/>
          <w:b/>
          <w:sz w:val="22"/>
        </w:rPr>
      </w:pPr>
    </w:p>
    <w:p/>
    <w:p>
      <w:pPr>
        <w:rPr>
          <w:rFonts w:ascii="Georgia" w:hAnsi="Georgia" w:cs="Calibri"/>
          <w:b/>
        </w:rPr>
      </w:pPr>
    </w:p>
    <w:p>
      <w:pPr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lastRenderedPageBreak/>
        <w:t xml:space="preserve">Filière préparatoire : </w:t>
      </w:r>
    </w:p>
    <w:p>
      <w:pPr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Année d’études ou groupe d’années d’études :</w:t>
      </w:r>
    </w:p>
    <w:p>
      <w:pPr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0"/>
      </w:tblGrid>
      <w:tr>
        <w:tc>
          <w:tcPr>
            <w:tcW w:w="15559" w:type="dxa"/>
            <w:shd w:val="clear" w:color="auto" w:fill="auto"/>
          </w:tcPr>
          <w:p>
            <w:pPr>
              <w:jc w:val="center"/>
              <w:rPr>
                <w:rFonts w:ascii="Source Sans Pro" w:hAnsi="Source Sans Pro"/>
                <w:b/>
              </w:rPr>
            </w:pPr>
            <w:r>
              <w:rPr>
                <w:rFonts w:ascii="Georgia" w:hAnsi="Georgia"/>
                <w:b/>
              </w:rPr>
              <w:t xml:space="preserve">Objectifs d’éducation et de formation artistiques </w:t>
            </w:r>
          </w:p>
        </w:tc>
      </w:tr>
      <w:tr>
        <w:trPr>
          <w:trHeight w:val="2421"/>
        </w:trPr>
        <w:tc>
          <w:tcPr>
            <w:tcW w:w="15559" w:type="dxa"/>
            <w:shd w:val="clear" w:color="auto" w:fill="auto"/>
          </w:tcPr>
          <w:p>
            <w:pPr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</w:tc>
      </w:tr>
    </w:tbl>
    <w:p>
      <w:pPr>
        <w:rPr>
          <w:rFonts w:ascii="Georgia" w:hAnsi="Georgia" w:cs="Calibri"/>
          <w:b/>
        </w:rPr>
      </w:pPr>
    </w:p>
    <w:p>
      <w:pPr>
        <w:rPr>
          <w:rFonts w:ascii="Source Sans Pro" w:hAnsi="Source Sans Pro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0"/>
      </w:tblGrid>
      <w:tr>
        <w:tc>
          <w:tcPr>
            <w:tcW w:w="15559" w:type="dxa"/>
            <w:shd w:val="clear" w:color="auto" w:fill="auto"/>
          </w:tcPr>
          <w:p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Contenus</w:t>
            </w:r>
          </w:p>
        </w:tc>
      </w:tr>
      <w:tr>
        <w:trPr>
          <w:trHeight w:val="2935"/>
        </w:trPr>
        <w:tc>
          <w:tcPr>
            <w:tcW w:w="15559" w:type="dxa"/>
            <w:shd w:val="clear" w:color="auto" w:fill="auto"/>
          </w:tcPr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rPr>
                <w:rFonts w:ascii="Georgia" w:hAnsi="Georgia"/>
                <w:b/>
              </w:rPr>
            </w:pPr>
          </w:p>
        </w:tc>
      </w:tr>
    </w:tbl>
    <w:p>
      <w:pPr>
        <w:rPr>
          <w:rFonts w:ascii="Georgia" w:hAnsi="Georgia" w:cs="Calibri"/>
          <w:b/>
          <w:i/>
        </w:rPr>
      </w:pPr>
    </w:p>
    <w:p>
      <w:pPr>
        <w:rPr>
          <w:rFonts w:ascii="Georgia" w:hAnsi="Georgia" w:cs="Calibri"/>
          <w:b/>
          <w:i/>
        </w:rPr>
      </w:pPr>
    </w:p>
    <w:p>
      <w:pPr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lastRenderedPageBreak/>
        <w:t xml:space="preserve">Filière </w:t>
      </w:r>
      <w:r>
        <w:rPr>
          <w:rStyle w:val="Appelnotedebasdep"/>
          <w:rFonts w:ascii="Georgia" w:hAnsi="Georgia" w:cs="Calibri"/>
          <w:b/>
        </w:rPr>
        <w:footnoteReference w:id="3"/>
      </w:r>
      <w:r>
        <w:rPr>
          <w:rFonts w:ascii="Georgia" w:hAnsi="Georgia" w:cs="Calibri"/>
          <w:b/>
        </w:rPr>
        <w:t xml:space="preserve"> : </w:t>
      </w:r>
    </w:p>
    <w:p>
      <w:pPr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Année d’études ou groupe d’années d’études :</w:t>
      </w:r>
    </w:p>
    <w:p>
      <w:pPr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0"/>
      </w:tblGrid>
      <w:tr>
        <w:tc>
          <w:tcPr>
            <w:tcW w:w="15559" w:type="dxa"/>
            <w:shd w:val="clear" w:color="auto" w:fill="auto"/>
          </w:tcPr>
          <w:p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Objectifs d’éducation et de formation artistiques</w:t>
            </w:r>
          </w:p>
        </w:tc>
      </w:tr>
      <w:tr>
        <w:trPr>
          <w:trHeight w:val="2421"/>
        </w:trPr>
        <w:tc>
          <w:tcPr>
            <w:tcW w:w="15559" w:type="dxa"/>
            <w:shd w:val="clear" w:color="auto" w:fill="auto"/>
          </w:tcPr>
          <w:p>
            <w:pPr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/>
                <w:b/>
              </w:rPr>
            </w:pPr>
          </w:p>
        </w:tc>
      </w:tr>
    </w:tbl>
    <w:p>
      <w:pPr>
        <w:rPr>
          <w:rFonts w:ascii="Georgia" w:hAnsi="Georgia" w:cs="Calibri"/>
          <w:b/>
        </w:rPr>
      </w:pPr>
    </w:p>
    <w:p>
      <w:pPr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6"/>
        <w:gridCol w:w="7454"/>
      </w:tblGrid>
      <w:tr>
        <w:tc>
          <w:tcPr>
            <w:tcW w:w="8046" w:type="dxa"/>
            <w:shd w:val="clear" w:color="auto" w:fill="auto"/>
          </w:tcPr>
          <w:p>
            <w:pPr>
              <w:jc w:val="center"/>
              <w:rPr>
                <w:rFonts w:ascii="Georgia" w:hAnsi="Georgia"/>
                <w:b/>
              </w:rPr>
            </w:pPr>
          </w:p>
          <w:p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/>
                <w:b/>
              </w:rPr>
              <w:t>Contenus</w:t>
            </w:r>
          </w:p>
        </w:tc>
        <w:tc>
          <w:tcPr>
            <w:tcW w:w="7513" w:type="dxa"/>
            <w:shd w:val="clear" w:color="auto" w:fill="auto"/>
          </w:tcPr>
          <w:p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  <w:p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Compétences à exercer et à maîtriser</w:t>
            </w:r>
            <w:bookmarkStart w:id="0" w:name="_GoBack"/>
            <w:bookmarkEnd w:id="0"/>
          </w:p>
          <w:p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prenant en compte l’intelligence artistique,</w:t>
            </w:r>
          </w:p>
          <w:p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la maîtrise technique, l’autonomie et la créativité</w:t>
            </w:r>
          </w:p>
          <w:p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</w:tc>
      </w:tr>
      <w:tr>
        <w:tc>
          <w:tcPr>
            <w:tcW w:w="8046" w:type="dxa"/>
            <w:shd w:val="clear" w:color="auto" w:fill="auto"/>
          </w:tcPr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  <w:p>
            <w:pPr>
              <w:rPr>
                <w:rFonts w:ascii="Georgia" w:hAnsi="Georgia" w:cs="Calibri"/>
                <w:b/>
              </w:rPr>
            </w:pPr>
          </w:p>
        </w:tc>
        <w:tc>
          <w:tcPr>
            <w:tcW w:w="7513" w:type="dxa"/>
            <w:shd w:val="clear" w:color="auto" w:fill="auto"/>
          </w:tcPr>
          <w:p>
            <w:pPr>
              <w:rPr>
                <w:rFonts w:ascii="Georgia" w:hAnsi="Georgia" w:cs="Calibri"/>
                <w:b/>
              </w:rPr>
            </w:pPr>
          </w:p>
        </w:tc>
      </w:tr>
    </w:tbl>
    <w:p>
      <w:pPr>
        <w:rPr>
          <w:rFonts w:ascii="Georgia" w:hAnsi="Georgia"/>
          <w:b/>
          <w:sz w:val="12"/>
          <w:szCs w:val="12"/>
        </w:rPr>
      </w:pPr>
    </w:p>
    <w:sectPr>
      <w:footerReference w:type="even" r:id="rId8"/>
      <w:footerReference w:type="default" r:id="rId9"/>
      <w:pgSz w:w="16840" w:h="11900" w:orient="landscape"/>
      <w:pgMar w:top="567" w:right="680" w:bottom="567" w:left="720" w:header="1440" w:footer="1440" w:gutter="0"/>
      <w:pgNumType w:start="1"/>
      <w:cols w:space="720" w:equalWidth="0">
        <w:col w:w="15440"/>
      </w:cols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charset w:val="00"/>
    <w:family w:val="swiss"/>
    <w:pitch w:val="variable"/>
    <w:sig w:usb0="00000007" w:usb1="00000000" w:usb2="00000000" w:usb3="00000000" w:csb0="0000009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ource Sans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</w:rPr>
      <w:t>2</w:t>
    </w:r>
    <w:r>
      <w:rPr>
        <w:rStyle w:val="Numrodepage"/>
      </w:rPr>
      <w:fldChar w:fldCharType="end"/>
    </w:r>
  </w:p>
  <w:p>
    <w:pPr>
      <w:pStyle w:val="Pieddepage"/>
      <w:ind w:right="360"/>
      <w:rPr>
        <w:rFonts w:ascii="Georgia" w:hAnsi="Georgia"/>
        <w:i w:val="0"/>
        <w:color w:val="0000FF"/>
        <w:sz w:val="18"/>
        <w:szCs w:val="18"/>
      </w:rPr>
    </w:pPr>
    <w:r>
      <w:rPr>
        <w:rFonts w:ascii="Georgia" w:hAnsi="Georgia"/>
        <w:i w:val="0"/>
        <w:color w:val="0000FF"/>
        <w:sz w:val="18"/>
        <w:szCs w:val="18"/>
      </w:rPr>
      <w:t>Nom de l’établissement … - programme de cours de … introduit le 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Intitulé complet conformément à l’article 1</w:t>
      </w:r>
      <w:r>
        <w:rPr>
          <w:vertAlign w:val="superscript"/>
          <w:lang w:val="fr-BE"/>
        </w:rPr>
        <w:t>er</w:t>
      </w:r>
      <w:r>
        <w:rPr>
          <w:lang w:val="fr-BE"/>
        </w:rPr>
        <w:t xml:space="preserve"> de l’arrêté du Gouvernement de la Communauté française du 6 juillet 1998 relatif à l’organisation des cours ainsi qu’à l’admission et à la régularité des élèves de l’enseignement secondaire artistique à horaire réduit subventionné par la Communauté française.</w:t>
      </w:r>
    </w:p>
  </w:footnote>
  <w:footnote w:id="2">
    <w:p>
      <w:pPr>
        <w:tabs>
          <w:tab w:val="left" w:pos="1560"/>
          <w:tab w:val="left" w:pos="2835"/>
          <w:tab w:val="left" w:pos="3969"/>
          <w:tab w:val="left" w:pos="6663"/>
        </w:tabs>
        <w:rPr>
          <w:rFonts w:ascii="Georgia" w:hAnsi="Georgia" w:cs="Calibri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ascii="Georgia" w:hAnsi="Georgia" w:cs="Calibri"/>
          <w:sz w:val="16"/>
          <w:szCs w:val="16"/>
        </w:rPr>
        <w:t xml:space="preserve">Exemple 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560"/>
        <w:gridCol w:w="1920"/>
        <w:gridCol w:w="2640"/>
      </w:tblGrid>
      <w:tr>
        <w:tc>
          <w:tcPr>
            <w:tcW w:w="1188" w:type="dxa"/>
            <w:shd w:val="clear" w:color="auto" w:fill="auto"/>
          </w:tcPr>
          <w:p>
            <w:pPr>
              <w:rPr>
                <w:rFonts w:ascii="Georgia" w:hAnsi="Georgia" w:cs="Calibri"/>
                <w:sz w:val="16"/>
                <w:szCs w:val="16"/>
              </w:rPr>
            </w:pPr>
          </w:p>
          <w:p>
            <w:pPr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Formation</w:t>
            </w:r>
          </w:p>
          <w:p>
            <w:pPr>
              <w:rPr>
                <w:rFonts w:ascii="Georgia" w:hAnsi="Georgia" w:cs="Calibr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4</w:t>
            </w:r>
          </w:p>
        </w:tc>
        <w:tc>
          <w:tcPr>
            <w:tcW w:w="1920" w:type="dxa"/>
            <w:shd w:val="clear" w:color="auto" w:fill="auto"/>
          </w:tcPr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F1, F2</w:t>
            </w:r>
          </w:p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F3, F4</w:t>
            </w:r>
          </w:p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</w:tc>
        <w:tc>
          <w:tcPr>
            <w:tcW w:w="2640" w:type="dxa"/>
            <w:shd w:val="clear" w:color="auto" w:fill="auto"/>
          </w:tcPr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2 périodes / semaine</w:t>
            </w:r>
          </w:p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3 périodes / semaine</w:t>
            </w:r>
          </w:p>
          <w:p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</w:tc>
      </w:tr>
    </w:tbl>
    <w:p>
      <w:pPr>
        <w:pStyle w:val="Notedebasdepage"/>
        <w:rPr>
          <w:lang w:val="fr-BE"/>
        </w:rPr>
      </w:pPr>
    </w:p>
  </w:footnote>
  <w:footnote w:id="3">
    <w:p>
      <w:pPr>
        <w:pStyle w:val="Notedebasdepage"/>
      </w:pPr>
      <w:r>
        <w:rPr>
          <w:rStyle w:val="Appelnotedebasdep"/>
        </w:rPr>
        <w:footnoteRef/>
      </w:r>
      <w:r>
        <w:t xml:space="preserve"> Autre que préparatoire.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45114"/>
    <w:multiLevelType w:val="hybridMultilevel"/>
    <w:tmpl w:val="74A8D572"/>
    <w:lvl w:ilvl="0" w:tplc="71E2610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3370D64"/>
    <w:multiLevelType w:val="hybridMultilevel"/>
    <w:tmpl w:val="06A2EEEA"/>
    <w:lvl w:ilvl="0" w:tplc="446691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966A8"/>
    <w:multiLevelType w:val="singleLevel"/>
    <w:tmpl w:val="23A60B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DB65F3B"/>
    <w:multiLevelType w:val="hybridMultilevel"/>
    <w:tmpl w:val="5CDAA80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56DEA"/>
    <w:multiLevelType w:val="hybridMultilevel"/>
    <w:tmpl w:val="F9C24D7E"/>
    <w:lvl w:ilvl="0" w:tplc="446691B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004C6"/>
    <w:multiLevelType w:val="hybridMultilevel"/>
    <w:tmpl w:val="A4721B1A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9E7902"/>
    <w:multiLevelType w:val="hybridMultilevel"/>
    <w:tmpl w:val="0004EA76"/>
    <w:lvl w:ilvl="0" w:tplc="446691B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67C567F"/>
    <w:multiLevelType w:val="hybridMultilevel"/>
    <w:tmpl w:val="666A7188"/>
    <w:lvl w:ilvl="0" w:tplc="E4FAC5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4CA140C0-9C24-4809-8ED7-BA1BD3816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b/>
      <w:bCs/>
      <w:sz w:val="20"/>
      <w:szCs w:val="20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dfaut">
    <w:name w:val="Par défaut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character" w:customStyle="1" w:styleId="Hidden0">
    <w:name w:val="Hidden0"/>
    <w:hidden/>
    <w:rPr>
      <w:rFonts w:ascii="Helvetica" w:hAnsi="Helvetica"/>
      <w:color w:val="000000"/>
      <w:position w:val="0"/>
      <w:sz w:val="24"/>
      <w:szCs w:val="24"/>
      <w:em w:val="none"/>
    </w:rPr>
  </w:style>
  <w:style w:type="character" w:customStyle="1" w:styleId="TABLpardfaut">
    <w:name w:val="TABL par défaut"/>
    <w:rPr>
      <w:rFonts w:ascii="Geneva" w:hAnsi="Geneva"/>
      <w:color w:val="000000"/>
      <w:position w:val="0"/>
      <w:sz w:val="18"/>
      <w:szCs w:val="18"/>
      <w:em w:val="none"/>
    </w:rPr>
  </w:style>
  <w:style w:type="paragraph" w:customStyle="1" w:styleId="TBpardfaut">
    <w:name w:val="TB par défaut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paragraph" w:styleId="En-tte">
    <w:name w:val="header"/>
    <w:basedOn w:val="Normal"/>
    <w:pPr>
      <w:widowControl w:val="0"/>
      <w:autoSpaceDE w:val="0"/>
      <w:autoSpaceDN w:val="0"/>
      <w:adjustRightInd w:val="0"/>
      <w:spacing w:line="280" w:lineRule="atLeast"/>
      <w:jc w:val="center"/>
    </w:pPr>
    <w:rPr>
      <w:rFonts w:ascii="Helvetica" w:hAnsi="Helvetica"/>
      <w:b/>
      <w:noProof/>
      <w:color w:val="000000"/>
      <w:sz w:val="28"/>
      <w:szCs w:val="28"/>
    </w:rPr>
  </w:style>
  <w:style w:type="paragraph" w:customStyle="1" w:styleId="Corps">
    <w:name w:val="Corps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paragraph" w:styleId="Pieddepage">
    <w:name w:val="footer"/>
    <w:basedOn w:val="Normal"/>
    <w:semiHidden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Helvetica" w:hAnsi="Helvetica"/>
      <w:i/>
      <w:noProof/>
      <w:color w:val="000000"/>
    </w:rPr>
  </w:style>
  <w:style w:type="paragraph" w:customStyle="1" w:styleId="Notederenvoi">
    <w:name w:val="Note de renvoi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lang w:val="fr-FR" w:eastAsia="fr-FR"/>
    </w:rPr>
  </w:style>
  <w:style w:type="character" w:customStyle="1" w:styleId="Indexdenotesderenvoi">
    <w:name w:val="Index de notes de renvoi"/>
    <w:rPr>
      <w:rFonts w:ascii="Helvetica" w:hAnsi="Helvetica"/>
      <w:color w:val="FFFFFF"/>
      <w:position w:val="0"/>
      <w:sz w:val="2"/>
      <w:szCs w:val="2"/>
      <w:vertAlign w:val="superscript"/>
      <w:em w:val="none"/>
    </w:rPr>
  </w:style>
  <w:style w:type="paragraph" w:customStyle="1" w:styleId="Hidden1">
    <w:name w:val="Hidden1"/>
    <w:basedOn w:val="Corps"/>
    <w:hidden/>
  </w:style>
  <w:style w:type="character" w:customStyle="1" w:styleId="Hidden2">
    <w:name w:val="Hidden2"/>
    <w:hidden/>
    <w:rPr>
      <w:rFonts w:ascii="Helvetica" w:hAnsi="Helvetica"/>
      <w:color w:val="000000"/>
      <w:position w:val="0"/>
      <w:sz w:val="24"/>
      <w:szCs w:val="24"/>
      <w:em w:val="none"/>
    </w:rPr>
  </w:style>
  <w:style w:type="character" w:customStyle="1" w:styleId="Hidden3">
    <w:name w:val="Hidden3"/>
    <w:hidden/>
    <w:rPr>
      <w:rFonts w:ascii="Times New Roman" w:hAnsi="Times New Roman"/>
      <w:b/>
      <w:color w:val="000000"/>
      <w:position w:val="0"/>
      <w:sz w:val="32"/>
      <w:szCs w:val="32"/>
      <w:em w:val="none"/>
    </w:rPr>
  </w:style>
  <w:style w:type="paragraph" w:customStyle="1" w:styleId="Hidden4">
    <w:name w:val="Hidden4"/>
    <w:next w:val="Hidden5"/>
    <w:hidden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paragraph" w:customStyle="1" w:styleId="Hidden5">
    <w:name w:val="Hidden5"/>
    <w:basedOn w:val="Corps"/>
    <w:next w:val="Hidden4"/>
    <w:hidden/>
    <w:pPr>
      <w:jc w:val="center"/>
    </w:pPr>
  </w:style>
  <w:style w:type="character" w:customStyle="1" w:styleId="Hidden6">
    <w:name w:val="Hidden6"/>
    <w:hidden/>
    <w:rPr>
      <w:rFonts w:ascii="Palatino" w:hAnsi="Palatino"/>
      <w:b/>
      <w:color w:val="000000"/>
      <w:position w:val="0"/>
      <w:sz w:val="32"/>
      <w:szCs w:val="32"/>
      <w:em w:val="none"/>
    </w:rPr>
  </w:style>
  <w:style w:type="character" w:customStyle="1" w:styleId="Hidden7">
    <w:name w:val="Hidden7"/>
    <w:hidden/>
    <w:rPr>
      <w:rFonts w:ascii="Times New Roman" w:hAnsi="Times New Roman"/>
      <w:b/>
      <w:color w:val="000000"/>
      <w:position w:val="0"/>
      <w:sz w:val="32"/>
      <w:szCs w:val="32"/>
      <w:em w:val="none"/>
    </w:rPr>
  </w:style>
  <w:style w:type="character" w:customStyle="1" w:styleId="Hidden8">
    <w:name w:val="Hidden8"/>
    <w:hidden/>
    <w:rPr>
      <w:rFonts w:ascii="Palatino" w:hAnsi="Palatino"/>
      <w:b/>
      <w:color w:val="000000"/>
      <w:position w:val="0"/>
      <w:sz w:val="32"/>
      <w:szCs w:val="32"/>
      <w:em w:val="none"/>
    </w:rPr>
  </w:style>
  <w:style w:type="character" w:customStyle="1" w:styleId="Hidden9">
    <w:name w:val="Hidden9"/>
    <w:hidden/>
    <w:rPr>
      <w:rFonts w:ascii="Palatino" w:hAnsi="Palatino"/>
      <w:b/>
      <w:color w:val="000000"/>
      <w:position w:val="0"/>
      <w:sz w:val="28"/>
      <w:szCs w:val="28"/>
      <w:em w:val="none"/>
    </w:rPr>
  </w:style>
  <w:style w:type="character" w:customStyle="1" w:styleId="Hidden10">
    <w:name w:val="Hidden10"/>
    <w:hidden/>
    <w:rPr>
      <w:rFonts w:ascii="Palatino" w:hAnsi="Palatino"/>
      <w:b/>
      <w:color w:val="000000"/>
      <w:position w:val="0"/>
      <w:sz w:val="36"/>
      <w:szCs w:val="36"/>
      <w:em w:val="none"/>
    </w:rPr>
  </w:style>
  <w:style w:type="character" w:customStyle="1" w:styleId="Hidden11">
    <w:name w:val="Hidden11"/>
    <w:hidden/>
    <w:rPr>
      <w:rFonts w:ascii="Palatino" w:hAnsi="Palatino"/>
      <w:b/>
      <w:color w:val="000000"/>
      <w:position w:val="0"/>
      <w:sz w:val="36"/>
      <w:szCs w:val="36"/>
      <w:u w:val="single"/>
      <w:em w:val="none"/>
    </w:rPr>
  </w:style>
  <w:style w:type="character" w:customStyle="1" w:styleId="Hidden12">
    <w:name w:val="Hidden12"/>
    <w:hidden/>
    <w:rPr>
      <w:rFonts w:ascii="Palatino" w:hAnsi="Palatino"/>
      <w:b/>
      <w:color w:val="000000"/>
      <w:position w:val="0"/>
      <w:sz w:val="36"/>
      <w:szCs w:val="36"/>
      <w:em w:val="none"/>
    </w:rPr>
  </w:style>
  <w:style w:type="character" w:customStyle="1" w:styleId="Hidden13">
    <w:name w:val="Hidden13"/>
    <w:hidden/>
    <w:rPr>
      <w:rFonts w:ascii="Palatino" w:hAnsi="Palatino"/>
      <w:color w:val="000000"/>
      <w:position w:val="0"/>
      <w:sz w:val="24"/>
      <w:szCs w:val="24"/>
      <w:em w:val="none"/>
    </w:rPr>
  </w:style>
  <w:style w:type="character" w:customStyle="1" w:styleId="Hidden14">
    <w:name w:val="Hidden14"/>
    <w:hidden/>
    <w:rPr>
      <w:rFonts w:ascii="Palatino" w:hAnsi="Palatino"/>
      <w:b/>
      <w:color w:val="000000"/>
      <w:position w:val="0"/>
      <w:sz w:val="24"/>
      <w:szCs w:val="24"/>
      <w:em w:val="none"/>
    </w:rPr>
  </w:style>
  <w:style w:type="character" w:customStyle="1" w:styleId="Hidden15">
    <w:name w:val="Hidden15"/>
    <w:hidden/>
    <w:rPr>
      <w:rFonts w:ascii="Palatino" w:hAnsi="Palatino"/>
      <w:color w:val="000000"/>
      <w:position w:val="0"/>
      <w:sz w:val="24"/>
      <w:szCs w:val="24"/>
      <w:em w:val="none"/>
    </w:rPr>
  </w:style>
  <w:style w:type="character" w:customStyle="1" w:styleId="Hidden16">
    <w:name w:val="Hidden16"/>
    <w:hidden/>
    <w:rPr>
      <w:rFonts w:ascii="Palatino" w:hAnsi="Palatino"/>
      <w:b/>
      <w:color w:val="000000"/>
      <w:position w:val="0"/>
      <w:sz w:val="36"/>
      <w:szCs w:val="36"/>
      <w:em w:val="none"/>
    </w:rPr>
  </w:style>
  <w:style w:type="character" w:customStyle="1" w:styleId="Hidden17">
    <w:name w:val="Hidden17"/>
    <w:hidden/>
    <w:rPr>
      <w:rFonts w:ascii="Palatino" w:hAnsi="Palatino"/>
      <w:b/>
      <w:color w:val="000000"/>
      <w:position w:val="0"/>
      <w:sz w:val="36"/>
      <w:szCs w:val="36"/>
      <w:u w:val="single"/>
      <w:em w:val="non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Pr>
      <w:rFonts w:ascii="Tahoma" w:hAnsi="Tahoma" w:cs="Tahoma"/>
      <w:sz w:val="16"/>
      <w:szCs w:val="16"/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customStyle="1" w:styleId="Titre1Car">
    <w:name w:val="Titre 1 Car"/>
    <w:link w:val="Titre1"/>
    <w:rPr>
      <w:b/>
      <w:bCs/>
      <w:lang w:val="fr-FR"/>
    </w:r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AED1E-123D-4F6E-A1C5-771B74084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Académie de Musique d'Evere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Frédéric DEBECQ</dc:creator>
  <cp:keywords/>
  <dc:description/>
  <cp:lastModifiedBy>DURANT Philippe</cp:lastModifiedBy>
  <cp:revision>4</cp:revision>
  <cp:lastPrinted>2016-12-08T13:22:00Z</cp:lastPrinted>
  <dcterms:created xsi:type="dcterms:W3CDTF">2016-12-08T12:28:00Z</dcterms:created>
  <dcterms:modified xsi:type="dcterms:W3CDTF">2016-12-08T13:25:00Z</dcterms:modified>
</cp:coreProperties>
</file>